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42108560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Slovenská magnetická spoločnosť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Južná trieda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2/A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04001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Košice-Juh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